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B8" w:rsidRDefault="003976B8" w:rsidP="003976B8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347CE0A" wp14:editId="24B8401C">
            <wp:simplePos x="0" y="0"/>
            <wp:positionH relativeFrom="column">
              <wp:posOffset>0</wp:posOffset>
            </wp:positionH>
            <wp:positionV relativeFrom="paragraph">
              <wp:posOffset>-260985</wp:posOffset>
            </wp:positionV>
            <wp:extent cx="1060450" cy="1291590"/>
            <wp:effectExtent l="0" t="0" r="6350" b="3810"/>
            <wp:wrapTight wrapText="bothSides">
              <wp:wrapPolygon edited="0">
                <wp:start x="0" y="0"/>
                <wp:lineTo x="0" y="21345"/>
                <wp:lineTo x="21341" y="21345"/>
                <wp:lineTo x="2134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5C00" w:rsidRPr="00BE4A25" w:rsidRDefault="003976B8" w:rsidP="003976B8">
      <w:pPr>
        <w:jc w:val="center"/>
        <w:rPr>
          <w:b/>
          <w:sz w:val="28"/>
          <w:szCs w:val="28"/>
        </w:rPr>
      </w:pPr>
      <w:r w:rsidRPr="00BE4A25">
        <w:rPr>
          <w:b/>
          <w:sz w:val="28"/>
          <w:szCs w:val="28"/>
        </w:rPr>
        <w:t>GMM Student Wel</w:t>
      </w:r>
      <w:r w:rsidR="004D6E0A">
        <w:rPr>
          <w:b/>
          <w:sz w:val="28"/>
          <w:szCs w:val="28"/>
        </w:rPr>
        <w:t>lness: Personal Health Meeting Notes</w:t>
      </w:r>
    </w:p>
    <w:p w:rsidR="003976B8" w:rsidRPr="00BE4A25" w:rsidRDefault="003976B8" w:rsidP="003976B8">
      <w:pPr>
        <w:jc w:val="center"/>
        <w:rPr>
          <w:b/>
          <w:sz w:val="28"/>
          <w:szCs w:val="28"/>
        </w:rPr>
      </w:pPr>
      <w:r w:rsidRPr="00BE4A25">
        <w:rPr>
          <w:b/>
          <w:sz w:val="28"/>
          <w:szCs w:val="28"/>
        </w:rPr>
        <w:t>February 4, 2015</w:t>
      </w:r>
    </w:p>
    <w:p w:rsidR="003976B8" w:rsidRDefault="003976B8" w:rsidP="004D6E0A"/>
    <w:p w:rsidR="004D6E0A" w:rsidRDefault="004D6E0A" w:rsidP="004D6E0A">
      <w:pPr>
        <w:spacing w:after="0"/>
      </w:pPr>
      <w:r w:rsidRPr="004D6E0A">
        <w:rPr>
          <w:b/>
        </w:rPr>
        <w:t xml:space="preserve">Present: </w:t>
      </w:r>
      <w:r>
        <w:t xml:space="preserve"> Linda Simon; MCPS Health Services Supervisor, Andrea </w:t>
      </w:r>
      <w:proofErr w:type="spellStart"/>
      <w:r>
        <w:t>Vannatta</w:t>
      </w:r>
      <w:proofErr w:type="spellEnd"/>
      <w:r>
        <w:t xml:space="preserve">: Pediatrician, Maria Vines; MSU Pediatric Nursing Professor, Merry Hutton; St. Patrick Community Benefit Manager, Kate </w:t>
      </w:r>
      <w:proofErr w:type="spellStart"/>
      <w:r>
        <w:t>Seigirst</w:t>
      </w:r>
      <w:proofErr w:type="spellEnd"/>
      <w:r>
        <w:t xml:space="preserve">: MCHHD Director of Health Services, Kim </w:t>
      </w:r>
      <w:proofErr w:type="spellStart"/>
      <w:r>
        <w:t>Manch</w:t>
      </w:r>
      <w:proofErr w:type="spellEnd"/>
      <w:r>
        <w:t xml:space="preserve">: Partnership Health Center Executive Director, Jenie Hill, MCPS School Nurse, Aloni George, MCPS School Nurse, Dorothy Goldbar; parent. </w:t>
      </w:r>
    </w:p>
    <w:p w:rsidR="004D6E0A" w:rsidRDefault="004D6E0A" w:rsidP="004D6E0A">
      <w:r w:rsidRPr="004D6E0A">
        <w:rPr>
          <w:b/>
        </w:rPr>
        <w:t>Absent:</w:t>
      </w:r>
      <w:r>
        <w:t xml:space="preserve"> Don Whalen; Paramedic and Manager of MESI</w:t>
      </w:r>
    </w:p>
    <w:p w:rsidR="004D6E0A" w:rsidRPr="007355EF" w:rsidRDefault="004D6E0A" w:rsidP="004D6E0A">
      <w:pPr>
        <w:pStyle w:val="ListParagraph"/>
        <w:numPr>
          <w:ilvl w:val="0"/>
          <w:numId w:val="1"/>
        </w:numPr>
        <w:ind w:left="360"/>
        <w:rPr>
          <w:b/>
        </w:rPr>
      </w:pPr>
      <w:r w:rsidRPr="007355EF">
        <w:rPr>
          <w:b/>
        </w:rPr>
        <w:t>Welcome and Introductions</w:t>
      </w:r>
    </w:p>
    <w:p w:rsidR="004D6E0A" w:rsidRDefault="004D6E0A" w:rsidP="004D6E0A">
      <w:pPr>
        <w:pStyle w:val="ListParagraph"/>
        <w:numPr>
          <w:ilvl w:val="0"/>
          <w:numId w:val="1"/>
        </w:numPr>
        <w:ind w:left="360"/>
      </w:pPr>
      <w:r w:rsidRPr="007355EF">
        <w:rPr>
          <w:b/>
        </w:rPr>
        <w:t>Goal for today:</w:t>
      </w:r>
      <w:r>
        <w:t xml:space="preserve">  Consideration of  (Expanded) Personal Health Subcommittee </w:t>
      </w:r>
    </w:p>
    <w:p w:rsidR="004D6E0A" w:rsidRPr="007355EF" w:rsidRDefault="004D6E0A" w:rsidP="004D6E0A">
      <w:pPr>
        <w:pStyle w:val="ListParagraph"/>
        <w:numPr>
          <w:ilvl w:val="0"/>
          <w:numId w:val="1"/>
        </w:numPr>
        <w:ind w:left="360"/>
        <w:rPr>
          <w:b/>
        </w:rPr>
      </w:pPr>
      <w:r w:rsidRPr="007355EF">
        <w:rPr>
          <w:b/>
        </w:rPr>
        <w:t>Power point for background information</w:t>
      </w:r>
      <w:r w:rsidR="00135F85">
        <w:rPr>
          <w:b/>
        </w:rPr>
        <w:t xml:space="preserve"> (see PowerPoint) </w:t>
      </w:r>
    </w:p>
    <w:p w:rsidR="004D6E0A" w:rsidRDefault="004D6E0A" w:rsidP="004D6E0A">
      <w:pPr>
        <w:pStyle w:val="ListParagraph"/>
        <w:numPr>
          <w:ilvl w:val="1"/>
          <w:numId w:val="1"/>
        </w:numPr>
        <w:ind w:left="792"/>
      </w:pPr>
      <w:r>
        <w:t>What is GMM, the Wellness Council and the subcommittees</w:t>
      </w:r>
    </w:p>
    <w:p w:rsidR="004D6E0A" w:rsidRDefault="004D6E0A" w:rsidP="004D6E0A">
      <w:pPr>
        <w:pStyle w:val="ListParagraph"/>
        <w:numPr>
          <w:ilvl w:val="1"/>
          <w:numId w:val="1"/>
        </w:numPr>
        <w:ind w:left="792"/>
      </w:pPr>
      <w:r>
        <w:t>What are health services……what do school nurses do?</w:t>
      </w:r>
    </w:p>
    <w:p w:rsidR="004D6E0A" w:rsidRDefault="004D6E0A" w:rsidP="004D6E0A">
      <w:pPr>
        <w:pStyle w:val="ListParagraph"/>
        <w:numPr>
          <w:ilvl w:val="1"/>
          <w:numId w:val="1"/>
        </w:numPr>
        <w:ind w:left="792"/>
      </w:pPr>
      <w:r>
        <w:t>School Index; Measurement for needs</w:t>
      </w:r>
    </w:p>
    <w:p w:rsidR="004D6E0A" w:rsidRDefault="004D6E0A" w:rsidP="004D6E0A">
      <w:pPr>
        <w:pStyle w:val="ListParagraph"/>
        <w:numPr>
          <w:ilvl w:val="1"/>
          <w:numId w:val="1"/>
        </w:numPr>
        <w:ind w:left="792"/>
      </w:pPr>
      <w:r>
        <w:t>What do wellness councils do/what could this committee do?</w:t>
      </w:r>
    </w:p>
    <w:p w:rsidR="004D6E0A" w:rsidRPr="007355EF" w:rsidRDefault="004D6E0A" w:rsidP="004D6E0A">
      <w:pPr>
        <w:pStyle w:val="ListParagraph"/>
        <w:numPr>
          <w:ilvl w:val="0"/>
          <w:numId w:val="1"/>
        </w:numPr>
        <w:ind w:left="360"/>
        <w:rPr>
          <w:b/>
        </w:rPr>
      </w:pPr>
      <w:r w:rsidRPr="007355EF">
        <w:rPr>
          <w:b/>
        </w:rPr>
        <w:t xml:space="preserve">Discussion Items: </w:t>
      </w:r>
    </w:p>
    <w:p w:rsidR="004D6E0A" w:rsidRPr="007355EF" w:rsidRDefault="004D6E0A" w:rsidP="004D6E0A">
      <w:pPr>
        <w:pStyle w:val="ListParagraph"/>
        <w:numPr>
          <w:ilvl w:val="1"/>
          <w:numId w:val="1"/>
        </w:numPr>
        <w:ind w:left="792"/>
        <w:rPr>
          <w:b/>
        </w:rPr>
      </w:pPr>
      <w:r w:rsidRPr="007355EF">
        <w:rPr>
          <w:b/>
        </w:rPr>
        <w:t>What are the positives and challenges for the district to have an (expanded) personal health subcommittee?</w:t>
      </w:r>
    </w:p>
    <w:p w:rsidR="00997DCD" w:rsidRDefault="00997DCD" w:rsidP="00997DCD">
      <w:pPr>
        <w:pStyle w:val="ListParagraph"/>
        <w:numPr>
          <w:ilvl w:val="2"/>
          <w:numId w:val="1"/>
        </w:numPr>
        <w:ind w:left="1044"/>
      </w:pPr>
      <w:r>
        <w:t>Positives</w:t>
      </w:r>
    </w:p>
    <w:p w:rsidR="00997DCD" w:rsidRDefault="00997DCD" w:rsidP="00997DCD">
      <w:pPr>
        <w:pStyle w:val="ListParagraph"/>
        <w:numPr>
          <w:ilvl w:val="0"/>
          <w:numId w:val="6"/>
        </w:numPr>
        <w:ind w:left="1368"/>
      </w:pPr>
      <w:r>
        <w:t>Decisions are made by a group</w:t>
      </w:r>
    </w:p>
    <w:p w:rsidR="00997DCD" w:rsidRDefault="00997DCD" w:rsidP="00997DCD">
      <w:pPr>
        <w:pStyle w:val="ListParagraph"/>
        <w:numPr>
          <w:ilvl w:val="0"/>
          <w:numId w:val="6"/>
        </w:numPr>
        <w:ind w:left="1368"/>
      </w:pPr>
      <w:r>
        <w:t>If a key person leaves, there is less chance that programs or initiatives leave too</w:t>
      </w:r>
    </w:p>
    <w:p w:rsidR="00997DCD" w:rsidRDefault="00997DCD" w:rsidP="00997DCD">
      <w:pPr>
        <w:pStyle w:val="ListParagraph"/>
        <w:numPr>
          <w:ilvl w:val="0"/>
          <w:numId w:val="6"/>
        </w:numPr>
        <w:ind w:left="1368"/>
      </w:pPr>
      <w:r>
        <w:t>Provides a bigger perspective</w:t>
      </w:r>
    </w:p>
    <w:p w:rsidR="00997DCD" w:rsidRDefault="00997DCD" w:rsidP="00997DCD">
      <w:pPr>
        <w:pStyle w:val="ListParagraph"/>
        <w:numPr>
          <w:ilvl w:val="0"/>
          <w:numId w:val="6"/>
        </w:numPr>
        <w:ind w:left="1368"/>
      </w:pPr>
      <w:r>
        <w:t>Having a personal health committee makes sense</w:t>
      </w:r>
    </w:p>
    <w:p w:rsidR="00997DCD" w:rsidRDefault="00997DCD" w:rsidP="00997DCD">
      <w:pPr>
        <w:pStyle w:val="ListParagraph"/>
        <w:numPr>
          <w:ilvl w:val="0"/>
          <w:numId w:val="6"/>
        </w:numPr>
        <w:ind w:left="1368"/>
      </w:pPr>
      <w:r>
        <w:t>Provides district support/ takes off the “hot seat”</w:t>
      </w:r>
    </w:p>
    <w:p w:rsidR="00997DCD" w:rsidRDefault="00997DCD" w:rsidP="00997DCD">
      <w:pPr>
        <w:pStyle w:val="ListParagraph"/>
        <w:numPr>
          <w:ilvl w:val="0"/>
          <w:numId w:val="6"/>
        </w:numPr>
        <w:ind w:left="1368"/>
      </w:pPr>
      <w:r>
        <w:t>Multi agencies are going in the same direction</w:t>
      </w:r>
    </w:p>
    <w:p w:rsidR="00997DCD" w:rsidRDefault="00997DCD" w:rsidP="00997DCD">
      <w:pPr>
        <w:pStyle w:val="ListParagraph"/>
        <w:numPr>
          <w:ilvl w:val="2"/>
          <w:numId w:val="1"/>
        </w:numPr>
        <w:ind w:left="1044"/>
      </w:pPr>
      <w:r>
        <w:t xml:space="preserve">Challenges: </w:t>
      </w:r>
    </w:p>
    <w:p w:rsidR="00997DCD" w:rsidRDefault="00997DCD" w:rsidP="00997DCD">
      <w:pPr>
        <w:pStyle w:val="ListParagraph"/>
        <w:numPr>
          <w:ilvl w:val="1"/>
          <w:numId w:val="7"/>
        </w:numPr>
        <w:ind w:left="1368"/>
      </w:pPr>
      <w:r>
        <w:t>Not to duplicate work</w:t>
      </w:r>
    </w:p>
    <w:p w:rsidR="00997DCD" w:rsidRDefault="00997DCD" w:rsidP="00997DCD">
      <w:pPr>
        <w:pStyle w:val="ListParagraph"/>
        <w:numPr>
          <w:ilvl w:val="1"/>
          <w:numId w:val="7"/>
        </w:numPr>
        <w:ind w:left="1368"/>
      </w:pPr>
      <w:r>
        <w:t>Not to get in each other’s way</w:t>
      </w:r>
    </w:p>
    <w:p w:rsidR="00997DCD" w:rsidRDefault="00997DCD" w:rsidP="00997DCD">
      <w:pPr>
        <w:pStyle w:val="ListParagraph"/>
        <w:numPr>
          <w:ilvl w:val="1"/>
          <w:numId w:val="7"/>
        </w:numPr>
        <w:ind w:left="1368"/>
      </w:pPr>
      <w:r>
        <w:t>Date gaps</w:t>
      </w:r>
    </w:p>
    <w:p w:rsidR="00997DCD" w:rsidRDefault="00997DCD" w:rsidP="00997DCD">
      <w:pPr>
        <w:pStyle w:val="ListParagraph"/>
        <w:numPr>
          <w:ilvl w:val="1"/>
          <w:numId w:val="7"/>
        </w:numPr>
        <w:ind w:left="1368"/>
      </w:pPr>
      <w:r>
        <w:t xml:space="preserve">Communication with large council, all directions ( behavioral health, nutrition, physical activity and personal health are all so related it’s hard to separate out) </w:t>
      </w:r>
    </w:p>
    <w:p w:rsidR="004D6E0A" w:rsidRPr="007355EF" w:rsidRDefault="004D6E0A" w:rsidP="004D6E0A">
      <w:pPr>
        <w:pStyle w:val="ListParagraph"/>
        <w:numPr>
          <w:ilvl w:val="1"/>
          <w:numId w:val="1"/>
        </w:numPr>
        <w:ind w:left="792"/>
        <w:rPr>
          <w:b/>
        </w:rPr>
      </w:pPr>
      <w:r w:rsidRPr="007355EF">
        <w:rPr>
          <w:b/>
        </w:rPr>
        <w:t>What are the positives and challenges for the community (or you) to have (be on) a personal health subcommittee?</w:t>
      </w:r>
      <w:r w:rsidR="00997DCD" w:rsidRPr="007355EF">
        <w:rPr>
          <w:b/>
        </w:rPr>
        <w:t xml:space="preserve"> (That are not also above) </w:t>
      </w:r>
    </w:p>
    <w:p w:rsidR="00997DCD" w:rsidRDefault="00997DCD" w:rsidP="00997DCD">
      <w:pPr>
        <w:pStyle w:val="ListParagraph"/>
        <w:numPr>
          <w:ilvl w:val="2"/>
          <w:numId w:val="1"/>
        </w:numPr>
        <w:ind w:left="1188"/>
      </w:pPr>
      <w:r>
        <w:t>Positives</w:t>
      </w:r>
    </w:p>
    <w:p w:rsidR="00997DCD" w:rsidRDefault="00997DCD" w:rsidP="00997DCD">
      <w:pPr>
        <w:pStyle w:val="ListParagraph"/>
        <w:numPr>
          <w:ilvl w:val="2"/>
          <w:numId w:val="8"/>
        </w:numPr>
        <w:ind w:left="1332"/>
      </w:pPr>
      <w:r>
        <w:t>More apt to use date Driven decisions</w:t>
      </w:r>
    </w:p>
    <w:p w:rsidR="00997DCD" w:rsidRDefault="00997DCD" w:rsidP="00997DCD">
      <w:pPr>
        <w:pStyle w:val="ListParagraph"/>
        <w:numPr>
          <w:ilvl w:val="2"/>
          <w:numId w:val="8"/>
        </w:numPr>
        <w:ind w:left="1332"/>
      </w:pPr>
      <w:r>
        <w:t xml:space="preserve">Transparency </w:t>
      </w:r>
    </w:p>
    <w:p w:rsidR="00997DCD" w:rsidRDefault="00997DCD" w:rsidP="00997DCD">
      <w:pPr>
        <w:pStyle w:val="ListParagraph"/>
        <w:numPr>
          <w:ilvl w:val="2"/>
          <w:numId w:val="9"/>
        </w:numPr>
        <w:ind w:left="1188"/>
      </w:pPr>
      <w:r>
        <w:t xml:space="preserve">Challenges: </w:t>
      </w:r>
    </w:p>
    <w:p w:rsidR="00997DCD" w:rsidRDefault="00997DCD" w:rsidP="00997DCD">
      <w:pPr>
        <w:pStyle w:val="ListParagraph"/>
        <w:numPr>
          <w:ilvl w:val="2"/>
          <w:numId w:val="10"/>
        </w:numPr>
        <w:ind w:left="1620"/>
      </w:pPr>
      <w:r>
        <w:t>Time spent</w:t>
      </w:r>
    </w:p>
    <w:p w:rsidR="00997DCD" w:rsidRDefault="00997DCD" w:rsidP="00997DCD">
      <w:pPr>
        <w:pStyle w:val="ListParagraph"/>
        <w:numPr>
          <w:ilvl w:val="2"/>
          <w:numId w:val="10"/>
        </w:numPr>
        <w:ind w:left="1620"/>
      </w:pPr>
      <w:r>
        <w:t>Staying effective</w:t>
      </w:r>
    </w:p>
    <w:p w:rsidR="00997DCD" w:rsidRDefault="00997DCD" w:rsidP="00997DCD">
      <w:pPr>
        <w:pStyle w:val="ListParagraph"/>
        <w:numPr>
          <w:ilvl w:val="2"/>
          <w:numId w:val="10"/>
        </w:numPr>
        <w:ind w:left="1620"/>
      </w:pPr>
      <w:r>
        <w:t>Public perceptions of what actual district resources are ( public thinks it’s more than what it really is)</w:t>
      </w:r>
    </w:p>
    <w:p w:rsidR="004D6E0A" w:rsidRPr="007355EF" w:rsidRDefault="004D6E0A" w:rsidP="004D6E0A">
      <w:pPr>
        <w:pStyle w:val="ListParagraph"/>
        <w:numPr>
          <w:ilvl w:val="1"/>
          <w:numId w:val="1"/>
        </w:numPr>
        <w:ind w:left="792"/>
        <w:rPr>
          <w:b/>
        </w:rPr>
      </w:pPr>
      <w:r w:rsidRPr="007355EF">
        <w:rPr>
          <w:b/>
        </w:rPr>
        <w:t>What areas (that support health and student achievement) could the subcommittee influence that is not already addressed in the wellness council?</w:t>
      </w:r>
      <w:r w:rsidR="00997DCD" w:rsidRPr="007355EF">
        <w:rPr>
          <w:b/>
        </w:rPr>
        <w:t xml:space="preserve"> </w:t>
      </w:r>
      <w:r w:rsidRPr="007355EF">
        <w:rPr>
          <w:b/>
        </w:rPr>
        <w:t>How would a subcommittee work together? Consultation, advisement, working group…..</w:t>
      </w:r>
    </w:p>
    <w:p w:rsidR="00997DCD" w:rsidRDefault="00997DCD" w:rsidP="00997DCD">
      <w:pPr>
        <w:pStyle w:val="ListParagraph"/>
        <w:numPr>
          <w:ilvl w:val="2"/>
          <w:numId w:val="11"/>
        </w:numPr>
        <w:ind w:left="1620"/>
      </w:pPr>
      <w:r>
        <w:t>Being or developing a source for community sources or staff resources</w:t>
      </w:r>
    </w:p>
    <w:p w:rsidR="00997DCD" w:rsidRDefault="00997DCD" w:rsidP="00997DCD">
      <w:pPr>
        <w:pStyle w:val="ListParagraph"/>
        <w:numPr>
          <w:ilvl w:val="2"/>
          <w:numId w:val="11"/>
        </w:numPr>
        <w:ind w:left="1620"/>
      </w:pPr>
      <w:r>
        <w:t>Setting strategic direction</w:t>
      </w:r>
    </w:p>
    <w:p w:rsidR="00997DCD" w:rsidRDefault="00997DCD" w:rsidP="00997DCD">
      <w:pPr>
        <w:pStyle w:val="ListParagraph"/>
        <w:numPr>
          <w:ilvl w:val="2"/>
          <w:numId w:val="11"/>
        </w:numPr>
        <w:ind w:left="1620"/>
      </w:pPr>
      <w:r>
        <w:t>Policy development</w:t>
      </w:r>
    </w:p>
    <w:p w:rsidR="00997DCD" w:rsidRDefault="00997DCD" w:rsidP="00997DCD">
      <w:pPr>
        <w:pStyle w:val="ListParagraph"/>
        <w:numPr>
          <w:ilvl w:val="2"/>
          <w:numId w:val="1"/>
        </w:numPr>
        <w:ind w:left="1332"/>
      </w:pPr>
      <w:r>
        <w:t xml:space="preserve">Concerns or needs raised: </w:t>
      </w:r>
    </w:p>
    <w:p w:rsidR="00997DCD" w:rsidRDefault="00997DCD" w:rsidP="007355EF">
      <w:pPr>
        <w:pStyle w:val="ListParagraph"/>
        <w:numPr>
          <w:ilvl w:val="2"/>
          <w:numId w:val="12"/>
        </w:numPr>
        <w:ind w:left="1620"/>
      </w:pPr>
      <w:r>
        <w:t>Need to know what is already in place first</w:t>
      </w:r>
    </w:p>
    <w:p w:rsidR="00997DCD" w:rsidRDefault="007355EF" w:rsidP="007355EF">
      <w:pPr>
        <w:pStyle w:val="ListParagraph"/>
        <w:numPr>
          <w:ilvl w:val="2"/>
          <w:numId w:val="12"/>
        </w:numPr>
        <w:ind w:left="1620"/>
      </w:pPr>
      <w:r>
        <w:t>Separateness of various committees</w:t>
      </w:r>
    </w:p>
    <w:p w:rsidR="007355EF" w:rsidRDefault="007355EF" w:rsidP="007355EF">
      <w:pPr>
        <w:pStyle w:val="ListParagraph"/>
        <w:numPr>
          <w:ilvl w:val="2"/>
          <w:numId w:val="12"/>
        </w:numPr>
        <w:ind w:left="1620"/>
      </w:pPr>
      <w:r>
        <w:t>Need a needs assessment. What is the whole picture for the School Health Index?</w:t>
      </w:r>
    </w:p>
    <w:p w:rsidR="007355EF" w:rsidRDefault="007355EF" w:rsidP="007355EF">
      <w:pPr>
        <w:pStyle w:val="ListParagraph"/>
        <w:numPr>
          <w:ilvl w:val="2"/>
          <w:numId w:val="12"/>
        </w:numPr>
        <w:ind w:left="1620"/>
      </w:pPr>
      <w:r>
        <w:t xml:space="preserve">Not recreating the wheel; what do other districts do when having separate sub groups? </w:t>
      </w:r>
    </w:p>
    <w:p w:rsidR="007355EF" w:rsidRDefault="007355EF" w:rsidP="007355EF">
      <w:pPr>
        <w:pStyle w:val="ListParagraph"/>
        <w:numPr>
          <w:ilvl w:val="2"/>
          <w:numId w:val="12"/>
        </w:numPr>
        <w:ind w:left="1620"/>
      </w:pPr>
      <w:r>
        <w:t>National data on health impact and MCPS</w:t>
      </w:r>
    </w:p>
    <w:p w:rsidR="004D6E0A" w:rsidRDefault="004D6E0A" w:rsidP="004D6E0A">
      <w:pPr>
        <w:pStyle w:val="ListParagraph"/>
        <w:numPr>
          <w:ilvl w:val="1"/>
          <w:numId w:val="1"/>
        </w:numPr>
        <w:ind w:left="792"/>
        <w:rPr>
          <w:b/>
        </w:rPr>
      </w:pPr>
      <w:r w:rsidRPr="007355EF">
        <w:rPr>
          <w:b/>
        </w:rPr>
        <w:t>How often would the subcommittee need to meet?</w:t>
      </w:r>
    </w:p>
    <w:p w:rsidR="007355EF" w:rsidRDefault="007355EF" w:rsidP="007355EF">
      <w:pPr>
        <w:pStyle w:val="ListParagraph"/>
        <w:numPr>
          <w:ilvl w:val="0"/>
          <w:numId w:val="13"/>
        </w:numPr>
      </w:pPr>
      <w:r>
        <w:t xml:space="preserve">Other subcommittees are tending to meet monthly as work groups. Quarterly was brought up. It was noted that may need more initially to clearly identify direction. Linda suggested 2 more meetings this year (March and May) and will send out meeting invites or a doodle scheduler. </w:t>
      </w:r>
    </w:p>
    <w:p w:rsidR="007355EF" w:rsidRDefault="007355EF" w:rsidP="007355EF">
      <w:pPr>
        <w:pStyle w:val="ListParagraph"/>
        <w:numPr>
          <w:ilvl w:val="0"/>
          <w:numId w:val="13"/>
        </w:numPr>
      </w:pPr>
      <w:r>
        <w:t>There are also quarterly Council meetings where all 4 sub committees meet. Some embers always go, some never. Linda will send out invite with reference to it being the “large” meeting; this is an invite not an obligation. Those dates are March 4</w:t>
      </w:r>
      <w:r w:rsidRPr="007355EF">
        <w:rPr>
          <w:vertAlign w:val="superscript"/>
        </w:rPr>
        <w:t>th</w:t>
      </w:r>
      <w:r>
        <w:t xml:space="preserve"> and May 27th (3-5 pm). </w:t>
      </w:r>
    </w:p>
    <w:p w:rsidR="004D6E0A" w:rsidRDefault="007355EF" w:rsidP="004D6E0A">
      <w:pPr>
        <w:pStyle w:val="ListParagraph"/>
        <w:numPr>
          <w:ilvl w:val="1"/>
          <w:numId w:val="1"/>
        </w:numPr>
        <w:ind w:left="792"/>
        <w:rPr>
          <w:b/>
        </w:rPr>
      </w:pPr>
      <w:r>
        <w:t>I</w:t>
      </w:r>
      <w:r w:rsidR="004D6E0A" w:rsidRPr="007355EF">
        <w:rPr>
          <w:b/>
        </w:rPr>
        <w:t>s this worthwhile to you and/or what do you bring to table? Who is missing?</w:t>
      </w:r>
    </w:p>
    <w:p w:rsidR="007355EF" w:rsidRPr="007355EF" w:rsidRDefault="007355EF" w:rsidP="00135F85">
      <w:pPr>
        <w:pStyle w:val="ListParagraph"/>
        <w:numPr>
          <w:ilvl w:val="2"/>
          <w:numId w:val="1"/>
        </w:numPr>
        <w:ind w:left="1332"/>
        <w:rPr>
          <w:b/>
        </w:rPr>
      </w:pPr>
      <w:r>
        <w:t xml:space="preserve">All expressed that the committee </w:t>
      </w:r>
      <w:r w:rsidR="00135F85">
        <w:t>is</w:t>
      </w:r>
      <w:r>
        <w:t xml:space="preserve"> worthwhile</w:t>
      </w:r>
      <w:r w:rsidR="00135F85">
        <w:t xml:space="preserve"> to start</w:t>
      </w:r>
      <w:r>
        <w:t>. There is possibility that exact members f</w:t>
      </w:r>
      <w:r w:rsidR="00135F85">
        <w:t>ro</w:t>
      </w:r>
      <w:r>
        <w:t xml:space="preserve">m agencies may change once the direction is better established. </w:t>
      </w:r>
    </w:p>
    <w:p w:rsidR="007355EF" w:rsidRPr="00135F85" w:rsidRDefault="007355EF" w:rsidP="00135F85">
      <w:pPr>
        <w:pStyle w:val="ListParagraph"/>
        <w:numPr>
          <w:ilvl w:val="2"/>
          <w:numId w:val="1"/>
        </w:numPr>
        <w:ind w:left="1332"/>
        <w:rPr>
          <w:b/>
        </w:rPr>
      </w:pPr>
      <w:r>
        <w:t xml:space="preserve">It was suggested that a secretary and teacher be sought. Some issue is that 2 to 3:30 seemed to work well for several </w:t>
      </w:r>
      <w:r w:rsidR="00135F85">
        <w:t>members</w:t>
      </w:r>
      <w:r>
        <w:t xml:space="preserve"> and it would be hard to get a secretary or teacher </w:t>
      </w:r>
      <w:r w:rsidR="00135F85">
        <w:t xml:space="preserve">at those times. </w:t>
      </w:r>
      <w:r>
        <w:t>Linda</w:t>
      </w:r>
      <w:r w:rsidR="00135F85">
        <w:t xml:space="preserve"> </w:t>
      </w:r>
      <w:r>
        <w:t xml:space="preserve">will try at least for the secretary. The other groups </w:t>
      </w:r>
      <w:r w:rsidR="00135F85">
        <w:t xml:space="preserve">may either do focus groups (for students) or go to other groups for surveys etc. to get their input. </w:t>
      </w:r>
    </w:p>
    <w:p w:rsidR="00135F85" w:rsidRPr="00135F85" w:rsidRDefault="00135F85" w:rsidP="00135F85">
      <w:pPr>
        <w:pStyle w:val="ListParagraph"/>
        <w:numPr>
          <w:ilvl w:val="1"/>
          <w:numId w:val="1"/>
        </w:numPr>
        <w:ind w:left="936"/>
        <w:rPr>
          <w:b/>
        </w:rPr>
      </w:pPr>
      <w:r>
        <w:t xml:space="preserve">Agenda ideas  for next time: </w:t>
      </w:r>
    </w:p>
    <w:p w:rsidR="00135F85" w:rsidRDefault="00135F85" w:rsidP="00135F85">
      <w:pPr>
        <w:pStyle w:val="ListParagraph"/>
        <w:numPr>
          <w:ilvl w:val="0"/>
          <w:numId w:val="14"/>
        </w:numPr>
      </w:pPr>
      <w:r w:rsidRPr="00135F85">
        <w:t xml:space="preserve">Review available data. </w:t>
      </w:r>
      <w:r>
        <w:t>Health service data, data district collect’s (Hatton). What’s not collected?</w:t>
      </w:r>
    </w:p>
    <w:p w:rsidR="00135F85" w:rsidRDefault="00135F85" w:rsidP="00135F85">
      <w:pPr>
        <w:pStyle w:val="ListParagraph"/>
        <w:numPr>
          <w:ilvl w:val="0"/>
          <w:numId w:val="14"/>
        </w:numPr>
      </w:pPr>
      <w:r>
        <w:t>What is FERPA?</w:t>
      </w:r>
    </w:p>
    <w:p w:rsidR="00135F85" w:rsidRDefault="00135F85" w:rsidP="00135F85">
      <w:pPr>
        <w:pStyle w:val="ListParagraph"/>
        <w:numPr>
          <w:ilvl w:val="0"/>
          <w:numId w:val="14"/>
        </w:numPr>
      </w:pPr>
      <w:r>
        <w:t>What is the perspective of the schools; survey development</w:t>
      </w:r>
    </w:p>
    <w:p w:rsidR="00135F85" w:rsidRDefault="00135F85" w:rsidP="00135F85">
      <w:pPr>
        <w:pStyle w:val="ListParagraph"/>
        <w:numPr>
          <w:ilvl w:val="0"/>
          <w:numId w:val="14"/>
        </w:numPr>
      </w:pPr>
      <w:r>
        <w:t>What are the scores of the School Health Index</w:t>
      </w:r>
    </w:p>
    <w:p w:rsidR="00135F85" w:rsidRDefault="00135F85" w:rsidP="00135F85">
      <w:pPr>
        <w:pStyle w:val="ListParagraph"/>
        <w:numPr>
          <w:ilvl w:val="0"/>
          <w:numId w:val="14"/>
        </w:numPr>
      </w:pPr>
      <w:r>
        <w:t>Anchor data to Collection Impact Model</w:t>
      </w:r>
    </w:p>
    <w:p w:rsidR="00135F85" w:rsidRDefault="00135F85" w:rsidP="00135F85">
      <w:pPr>
        <w:pStyle w:val="ListParagraph"/>
        <w:numPr>
          <w:ilvl w:val="0"/>
          <w:numId w:val="14"/>
        </w:numPr>
      </w:pPr>
      <w:r>
        <w:t>Risk assessment; how well are staff prepared for health related duties and emergencies</w:t>
      </w:r>
    </w:p>
    <w:p w:rsidR="00135F85" w:rsidRDefault="00135F85" w:rsidP="00135F85">
      <w:pPr>
        <w:pStyle w:val="ListParagraph"/>
        <w:numPr>
          <w:ilvl w:val="0"/>
          <w:numId w:val="14"/>
        </w:numPr>
      </w:pPr>
      <w:r>
        <w:t xml:space="preserve">Review of screenings and data including developmental or psycho-social screenings not just health </w:t>
      </w:r>
      <w:bookmarkStart w:id="0" w:name="_GoBack"/>
      <w:bookmarkEnd w:id="0"/>
    </w:p>
    <w:p w:rsidR="00135F85" w:rsidRDefault="00135F85" w:rsidP="00135F85">
      <w:pPr>
        <w:pStyle w:val="ListParagraph"/>
        <w:numPr>
          <w:ilvl w:val="0"/>
          <w:numId w:val="14"/>
        </w:numPr>
      </w:pPr>
      <w:r>
        <w:t xml:space="preserve">The Wellness council is hoping to develop a better known presence. Website development and newsletter items. Newsletter short items every week in staff newsletters, one a month form each subcommittee. </w:t>
      </w:r>
    </w:p>
    <w:p w:rsidR="00135F85" w:rsidRDefault="00135F85" w:rsidP="00135F85"/>
    <w:p w:rsidR="00135F85" w:rsidRDefault="00135F85" w:rsidP="00135F85">
      <w:r>
        <w:t xml:space="preserve">Notes </w:t>
      </w:r>
      <w:r w:rsidR="00760D21">
        <w:t>taken by Linda Simon and Posted 2/5/15</w:t>
      </w:r>
    </w:p>
    <w:p w:rsidR="003976B8" w:rsidRDefault="003976B8" w:rsidP="003976B8">
      <w:pPr>
        <w:jc w:val="center"/>
      </w:pPr>
    </w:p>
    <w:sectPr w:rsidR="003976B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D21" w:rsidRDefault="00760D21" w:rsidP="00760D21">
      <w:pPr>
        <w:spacing w:after="0" w:line="240" w:lineRule="auto"/>
      </w:pPr>
      <w:r>
        <w:separator/>
      </w:r>
    </w:p>
  </w:endnote>
  <w:endnote w:type="continuationSeparator" w:id="0">
    <w:p w:rsidR="00760D21" w:rsidRDefault="00760D21" w:rsidP="007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D21" w:rsidRDefault="00760D21" w:rsidP="00760D21">
      <w:pPr>
        <w:spacing w:after="0" w:line="240" w:lineRule="auto"/>
      </w:pPr>
      <w:r>
        <w:separator/>
      </w:r>
    </w:p>
  </w:footnote>
  <w:footnote w:type="continuationSeparator" w:id="0">
    <w:p w:rsidR="00760D21" w:rsidRDefault="00760D21" w:rsidP="007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Content>
      <w:p w:rsidR="00760D21" w:rsidRDefault="00760D21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760D21" w:rsidRDefault="00760D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2E6C"/>
    <w:multiLevelType w:val="hybridMultilevel"/>
    <w:tmpl w:val="63E4BBD2"/>
    <w:lvl w:ilvl="0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EBA15D7"/>
    <w:multiLevelType w:val="hybridMultilevel"/>
    <w:tmpl w:val="CC7C2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2728C"/>
    <w:multiLevelType w:val="hybridMultilevel"/>
    <w:tmpl w:val="5030C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B">
      <w:start w:val="1"/>
      <w:numFmt w:val="bullet"/>
      <w:lvlText w:val=""/>
      <w:lvlJc w:val="left"/>
      <w:pPr>
        <w:ind w:left="288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51819"/>
    <w:multiLevelType w:val="hybridMultilevel"/>
    <w:tmpl w:val="629A18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9970C8"/>
    <w:multiLevelType w:val="hybridMultilevel"/>
    <w:tmpl w:val="E6FAB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63061"/>
    <w:multiLevelType w:val="hybridMultilevel"/>
    <w:tmpl w:val="302A1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D1B52"/>
    <w:multiLevelType w:val="hybridMultilevel"/>
    <w:tmpl w:val="787A7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555658"/>
    <w:multiLevelType w:val="hybridMultilevel"/>
    <w:tmpl w:val="61825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B2FF1"/>
    <w:multiLevelType w:val="hybridMultilevel"/>
    <w:tmpl w:val="C316B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9A5B0B"/>
    <w:multiLevelType w:val="hybridMultilevel"/>
    <w:tmpl w:val="6E0886B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>
    <w:nsid w:val="593876E2"/>
    <w:multiLevelType w:val="hybridMultilevel"/>
    <w:tmpl w:val="056A2082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1">
    <w:nsid w:val="5A094A07"/>
    <w:multiLevelType w:val="hybridMultilevel"/>
    <w:tmpl w:val="59663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772B60"/>
    <w:multiLevelType w:val="hybridMultilevel"/>
    <w:tmpl w:val="8DBC00B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727C5DB2"/>
    <w:multiLevelType w:val="hybridMultilevel"/>
    <w:tmpl w:val="8D36B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B">
      <w:start w:val="1"/>
      <w:numFmt w:val="bullet"/>
      <w:lvlText w:val=""/>
      <w:lvlJc w:val="left"/>
      <w:pPr>
        <w:ind w:left="288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0"/>
  </w:num>
  <w:num w:numId="5">
    <w:abstractNumId w:val="12"/>
  </w:num>
  <w:num w:numId="6">
    <w:abstractNumId w:val="0"/>
  </w:num>
  <w:num w:numId="7">
    <w:abstractNumId w:val="4"/>
  </w:num>
  <w:num w:numId="8">
    <w:abstractNumId w:val="13"/>
  </w:num>
  <w:num w:numId="9">
    <w:abstractNumId w:val="11"/>
  </w:num>
  <w:num w:numId="10">
    <w:abstractNumId w:val="2"/>
  </w:num>
  <w:num w:numId="11">
    <w:abstractNumId w:val="8"/>
  </w:num>
  <w:num w:numId="12">
    <w:abstractNumId w:val="6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B8"/>
    <w:rsid w:val="00135F85"/>
    <w:rsid w:val="003976B8"/>
    <w:rsid w:val="004D6E0A"/>
    <w:rsid w:val="00585C2A"/>
    <w:rsid w:val="007355EF"/>
    <w:rsid w:val="00760D21"/>
    <w:rsid w:val="00851027"/>
    <w:rsid w:val="00955C00"/>
    <w:rsid w:val="00997DCD"/>
    <w:rsid w:val="00BE4A25"/>
    <w:rsid w:val="00C7339F"/>
    <w:rsid w:val="00F9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6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7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6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0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D21"/>
  </w:style>
  <w:style w:type="paragraph" w:styleId="Footer">
    <w:name w:val="footer"/>
    <w:basedOn w:val="Normal"/>
    <w:link w:val="FooterChar"/>
    <w:uiPriority w:val="99"/>
    <w:unhideWhenUsed/>
    <w:rsid w:val="00760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6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7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6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0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D21"/>
  </w:style>
  <w:style w:type="paragraph" w:styleId="Footer">
    <w:name w:val="footer"/>
    <w:basedOn w:val="Normal"/>
    <w:link w:val="FooterChar"/>
    <w:uiPriority w:val="99"/>
    <w:unhideWhenUsed/>
    <w:rsid w:val="00760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 Simon</dc:creator>
  <cp:lastModifiedBy>Linda M Simon</cp:lastModifiedBy>
  <cp:revision>2</cp:revision>
  <cp:lastPrinted>2015-02-03T17:11:00Z</cp:lastPrinted>
  <dcterms:created xsi:type="dcterms:W3CDTF">2015-02-05T20:00:00Z</dcterms:created>
  <dcterms:modified xsi:type="dcterms:W3CDTF">2015-02-05T20:00:00Z</dcterms:modified>
</cp:coreProperties>
</file>